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AE" w:rsidRPr="00885D0B" w:rsidRDefault="00842EEE" w:rsidP="00842EEE">
      <w:pPr>
        <w:pStyle w:val="a3"/>
        <w:spacing w:after="0"/>
        <w:jc w:val="center"/>
        <w:rPr>
          <w:b/>
          <w:color w:val="FF0000"/>
          <w:sz w:val="36"/>
          <w:szCs w:val="36"/>
        </w:rPr>
      </w:pPr>
      <w:r w:rsidRPr="00885D0B">
        <w:rPr>
          <w:b/>
          <w:color w:val="FF0000"/>
          <w:sz w:val="36"/>
          <w:szCs w:val="36"/>
        </w:rPr>
        <w:t>«ЗДОРОВЬЕ НАЧИНАЕТСЯ СО СТОПЫ»</w:t>
      </w:r>
    </w:p>
    <w:p w:rsidR="006B4549" w:rsidRPr="006B4549" w:rsidRDefault="006B4549" w:rsidP="003C31E8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885D0B" w:rsidRDefault="00815AAE" w:rsidP="003C31E8">
      <w:pPr>
        <w:pStyle w:val="a4"/>
        <w:ind w:left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FF0000"/>
          <w:sz w:val="28"/>
          <w:szCs w:val="28"/>
        </w:rPr>
        <w:tab/>
      </w:r>
      <w:r w:rsidRPr="006B4549">
        <w:rPr>
          <w:color w:val="1C1C1C"/>
          <w:sz w:val="28"/>
          <w:szCs w:val="28"/>
        </w:rPr>
        <w:t xml:space="preserve">В человеческом организме все взаимосвязано. </w:t>
      </w:r>
    </w:p>
    <w:p w:rsidR="003C31E8" w:rsidRPr="00885D0B" w:rsidRDefault="00885D0B" w:rsidP="00885D0B">
      <w:pPr>
        <w:pStyle w:val="a4"/>
        <w:ind w:left="0" w:firstLine="708"/>
        <w:contextualSpacing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>В</w:t>
      </w:r>
      <w:r w:rsidR="00815AAE" w:rsidRPr="006B4549">
        <w:rPr>
          <w:color w:val="1C1C1C"/>
          <w:sz w:val="28"/>
          <w:szCs w:val="28"/>
        </w:rPr>
        <w:t>рожденные и приобретенные деформации стопы изменяют походку, вызывают быстрое утомление или болевые ощущения не только в стопе, но и мышцах и суставах голени, бедра, в области поясницы</w:t>
      </w:r>
      <w:r>
        <w:rPr>
          <w:color w:val="1C1C1C"/>
          <w:sz w:val="28"/>
          <w:szCs w:val="28"/>
        </w:rPr>
        <w:t xml:space="preserve">; происходит </w:t>
      </w:r>
      <w:r w:rsidR="009B20F4" w:rsidRPr="006B4549">
        <w:rPr>
          <w:color w:val="1C1C1C"/>
          <w:sz w:val="28"/>
          <w:szCs w:val="28"/>
        </w:rPr>
        <w:t xml:space="preserve"> нарушение осанки</w:t>
      </w:r>
      <w:r w:rsidR="00815AAE" w:rsidRPr="006B4549">
        <w:rPr>
          <w:color w:val="1C1C1C"/>
          <w:sz w:val="28"/>
          <w:szCs w:val="28"/>
        </w:rPr>
        <w:t>,</w:t>
      </w:r>
      <w:r w:rsidR="009B20F4" w:rsidRPr="006B4549">
        <w:rPr>
          <w:color w:val="1C1C1C"/>
          <w:sz w:val="28"/>
          <w:szCs w:val="28"/>
        </w:rPr>
        <w:t xml:space="preserve"> </w:t>
      </w:r>
      <w:r>
        <w:rPr>
          <w:color w:val="1C1C1C"/>
          <w:sz w:val="28"/>
          <w:szCs w:val="28"/>
        </w:rPr>
        <w:t xml:space="preserve">возникает </w:t>
      </w:r>
      <w:r w:rsidR="00815AAE" w:rsidRPr="006B4549">
        <w:rPr>
          <w:color w:val="1C1C1C"/>
          <w:sz w:val="28"/>
          <w:szCs w:val="28"/>
        </w:rPr>
        <w:t>головн</w:t>
      </w:r>
      <w:r>
        <w:rPr>
          <w:color w:val="1C1C1C"/>
          <w:sz w:val="28"/>
          <w:szCs w:val="28"/>
        </w:rPr>
        <w:t>ая</w:t>
      </w:r>
      <w:r w:rsidR="00815AAE" w:rsidRPr="006B4549">
        <w:rPr>
          <w:color w:val="1C1C1C"/>
          <w:sz w:val="28"/>
          <w:szCs w:val="28"/>
        </w:rPr>
        <w:t xml:space="preserve"> бол</w:t>
      </w:r>
      <w:r>
        <w:rPr>
          <w:color w:val="1C1C1C"/>
          <w:sz w:val="28"/>
          <w:szCs w:val="28"/>
        </w:rPr>
        <w:t>ь</w:t>
      </w:r>
      <w:r w:rsidR="00815AAE" w:rsidRPr="006B4549">
        <w:rPr>
          <w:color w:val="1C1C1C"/>
          <w:sz w:val="28"/>
          <w:szCs w:val="28"/>
        </w:rPr>
        <w:t>. По словам специалистов</w:t>
      </w:r>
      <w:r w:rsidR="003C31E8">
        <w:rPr>
          <w:color w:val="1C1C1C"/>
          <w:sz w:val="28"/>
          <w:szCs w:val="28"/>
        </w:rPr>
        <w:t>,</w:t>
      </w:r>
      <w:r w:rsidR="00815AAE" w:rsidRPr="006B4549">
        <w:rPr>
          <w:color w:val="1C1C1C"/>
          <w:sz w:val="28"/>
          <w:szCs w:val="28"/>
        </w:rPr>
        <w:t xml:space="preserve"> подобные симптомы  в детстве легко поддаются коррекции при помощи специальных упражнений. </w:t>
      </w:r>
    </w:p>
    <w:p w:rsidR="00885D0B" w:rsidRDefault="00885D0B" w:rsidP="00885D0B">
      <w:pPr>
        <w:pStyle w:val="a4"/>
        <w:ind w:left="0" w:firstLine="708"/>
        <w:contextualSpacing/>
        <w:jc w:val="both"/>
        <w:rPr>
          <w:color w:val="1C1C1C"/>
          <w:sz w:val="28"/>
          <w:szCs w:val="28"/>
        </w:rPr>
      </w:pPr>
    </w:p>
    <w:p w:rsidR="00815AAE" w:rsidRPr="006B4549" w:rsidRDefault="00815AAE" w:rsidP="00885D0B">
      <w:pPr>
        <w:pStyle w:val="a4"/>
        <w:ind w:left="0" w:firstLine="708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Чтобы узнать,  есть ли у вашего ребенка или у вас плоскостопие, проведите несложный тест.</w:t>
      </w:r>
    </w:p>
    <w:p w:rsidR="00885D0B" w:rsidRDefault="00815AAE" w:rsidP="00885D0B">
      <w:pPr>
        <w:pStyle w:val="a3"/>
        <w:spacing w:after="0"/>
        <w:ind w:firstLine="708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 xml:space="preserve">Для этого Вам понадобятся три вещи - жирный крем (или постное масло), листок бумаги и карандаш. Сядьте на стул, смажьте кремом подошвы обеих ног и поставьте </w:t>
      </w:r>
      <w:r w:rsidR="009B20F4" w:rsidRPr="006B4549">
        <w:rPr>
          <w:color w:val="1C1C1C"/>
          <w:sz w:val="28"/>
          <w:szCs w:val="28"/>
        </w:rPr>
        <w:t>ребенка</w:t>
      </w:r>
      <w:r w:rsidRPr="006B4549">
        <w:rPr>
          <w:color w:val="1C1C1C"/>
          <w:sz w:val="28"/>
          <w:szCs w:val="28"/>
        </w:rPr>
        <w:t xml:space="preserve"> на бумагу. Бумага должна лежать на твердой ровной поверхности (пол, дощечка, но ни в коем случае не на ковре!). </w:t>
      </w:r>
      <w:r w:rsidR="009B20F4" w:rsidRPr="006B4549">
        <w:rPr>
          <w:color w:val="1C1C1C"/>
          <w:sz w:val="28"/>
          <w:szCs w:val="28"/>
        </w:rPr>
        <w:t>О</w:t>
      </w:r>
      <w:r w:rsidRPr="006B4549">
        <w:rPr>
          <w:color w:val="1C1C1C"/>
          <w:sz w:val="28"/>
          <w:szCs w:val="28"/>
        </w:rPr>
        <w:t>п</w:t>
      </w:r>
      <w:r w:rsidR="009B20F4" w:rsidRPr="006B4549">
        <w:rPr>
          <w:color w:val="1C1C1C"/>
          <w:sz w:val="28"/>
          <w:szCs w:val="28"/>
        </w:rPr>
        <w:t>ора должна</w:t>
      </w:r>
      <w:r w:rsidRPr="006B4549">
        <w:rPr>
          <w:color w:val="1C1C1C"/>
          <w:sz w:val="28"/>
          <w:szCs w:val="28"/>
        </w:rPr>
        <w:t xml:space="preserve"> </w:t>
      </w:r>
      <w:r w:rsidR="009B20F4" w:rsidRPr="006B4549">
        <w:rPr>
          <w:color w:val="1C1C1C"/>
          <w:sz w:val="28"/>
          <w:szCs w:val="28"/>
        </w:rPr>
        <w:t xml:space="preserve">быть </w:t>
      </w:r>
      <w:r w:rsidRPr="006B4549">
        <w:rPr>
          <w:color w:val="1C1C1C"/>
          <w:sz w:val="28"/>
          <w:szCs w:val="28"/>
        </w:rPr>
        <w:t xml:space="preserve">на всю стопу, иначе результат может быть ошибочным. </w:t>
      </w:r>
      <w:r w:rsidR="009B20F4" w:rsidRPr="006B4549">
        <w:rPr>
          <w:color w:val="1C1C1C"/>
          <w:sz w:val="28"/>
          <w:szCs w:val="28"/>
        </w:rPr>
        <w:t xml:space="preserve"> А</w:t>
      </w:r>
      <w:r w:rsidRPr="006B4549">
        <w:rPr>
          <w:color w:val="1C1C1C"/>
          <w:sz w:val="28"/>
          <w:szCs w:val="28"/>
        </w:rPr>
        <w:t>ккуратно уберите ноги с бумаги. Теперь берёмся за карандаш. Обведите след</w:t>
      </w:r>
      <w:r w:rsidR="009B20F4" w:rsidRPr="006B4549">
        <w:rPr>
          <w:color w:val="1C1C1C"/>
          <w:sz w:val="28"/>
          <w:szCs w:val="28"/>
        </w:rPr>
        <w:t>ы</w:t>
      </w:r>
      <w:r w:rsidRPr="006B4549">
        <w:rPr>
          <w:color w:val="1C1C1C"/>
          <w:sz w:val="28"/>
          <w:szCs w:val="28"/>
        </w:rPr>
        <w:t xml:space="preserve"> по контуру.</w:t>
      </w:r>
    </w:p>
    <w:p w:rsidR="00815AAE" w:rsidRPr="006B4549" w:rsidRDefault="00815AAE" w:rsidP="00885D0B">
      <w:pPr>
        <w:pStyle w:val="a3"/>
        <w:spacing w:after="0"/>
        <w:ind w:firstLine="708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Читаем результат.</w:t>
      </w:r>
    </w:p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6"/>
        <w:gridCol w:w="7571"/>
      </w:tblGrid>
      <w:tr w:rsidR="00815AAE" w:rsidRPr="006B4549" w:rsidTr="003C2D79">
        <w:trPr>
          <w:trHeight w:val="2156"/>
        </w:trPr>
        <w:tc>
          <w:tcPr>
            <w:tcW w:w="20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5AAE" w:rsidRPr="006B4549" w:rsidRDefault="00815AAE" w:rsidP="003C31E8">
            <w:pPr>
              <w:pStyle w:val="a5"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noProof/>
                <w:color w:val="1C1C1C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81040" cy="1285919"/>
                  <wp:effectExtent l="19050" t="0" r="951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email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40" cy="128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5AAE" w:rsidRPr="006B4549" w:rsidRDefault="00815AAE" w:rsidP="003C31E8">
            <w:pPr>
              <w:pStyle w:val="a5"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 xml:space="preserve"> Если у вас </w:t>
            </w:r>
            <w:r w:rsidRPr="006B4549">
              <w:rPr>
                <w:color w:val="1C1C1C"/>
                <w:sz w:val="28"/>
                <w:szCs w:val="28"/>
                <w:u w:val="single"/>
              </w:rPr>
              <w:t xml:space="preserve">такая </w:t>
            </w:r>
            <w:r w:rsidR="003C31E8">
              <w:rPr>
                <w:color w:val="1C1C1C"/>
                <w:sz w:val="28"/>
                <w:szCs w:val="28"/>
              </w:rPr>
              <w:t xml:space="preserve">картинка, </w:t>
            </w:r>
            <w:r w:rsidRPr="006B4549">
              <w:rPr>
                <w:color w:val="1C1C1C"/>
                <w:sz w:val="28"/>
                <w:szCs w:val="28"/>
              </w:rPr>
              <w:t>то всё в порядке, плоскостопия нет.</w:t>
            </w:r>
          </w:p>
        </w:tc>
      </w:tr>
      <w:tr w:rsidR="00815AAE" w:rsidRPr="006B4549" w:rsidTr="003C2D79">
        <w:trPr>
          <w:trHeight w:val="2126"/>
        </w:trPr>
        <w:tc>
          <w:tcPr>
            <w:tcW w:w="20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5AAE" w:rsidRPr="006B4549" w:rsidRDefault="00815AAE" w:rsidP="003C31E8">
            <w:pPr>
              <w:pStyle w:val="a5"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noProof/>
                <w:color w:val="1C1C1C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1223639" cy="1260360"/>
                  <wp:effectExtent l="0" t="0" r="0" b="0"/>
                  <wp:docPr id="2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email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39" cy="126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5AAE" w:rsidRPr="006B4549" w:rsidRDefault="00815AAE" w:rsidP="003C31E8">
            <w:pPr>
              <w:pStyle w:val="a5"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 xml:space="preserve"> А если </w:t>
            </w:r>
            <w:proofErr w:type="gramStart"/>
            <w:r w:rsidRPr="006B4549">
              <w:rPr>
                <w:color w:val="1C1C1C"/>
                <w:sz w:val="28"/>
                <w:szCs w:val="28"/>
                <w:u w:val="single"/>
              </w:rPr>
              <w:t>такая</w:t>
            </w:r>
            <w:proofErr w:type="gramEnd"/>
            <w:r w:rsidRPr="006B4549">
              <w:rPr>
                <w:color w:val="1C1C1C"/>
                <w:sz w:val="28"/>
                <w:szCs w:val="28"/>
                <w:u w:val="single"/>
              </w:rPr>
              <w:t xml:space="preserve"> </w:t>
            </w:r>
            <w:r w:rsidR="003C31E8">
              <w:rPr>
                <w:color w:val="1C1C1C"/>
                <w:sz w:val="28"/>
                <w:szCs w:val="28"/>
              </w:rPr>
              <w:t xml:space="preserve"> - </w:t>
            </w:r>
            <w:r w:rsidRPr="006B4549">
              <w:rPr>
                <w:color w:val="1C1C1C"/>
                <w:sz w:val="28"/>
                <w:szCs w:val="28"/>
              </w:rPr>
              <w:t>то у Вас, увы, плоскостопие</w:t>
            </w:r>
            <w:r w:rsidR="003C31E8">
              <w:rPr>
                <w:color w:val="1C1C1C"/>
                <w:sz w:val="28"/>
                <w:szCs w:val="28"/>
              </w:rPr>
              <w:t>.</w:t>
            </w:r>
          </w:p>
        </w:tc>
      </w:tr>
    </w:tbl>
    <w:p w:rsidR="00815AAE" w:rsidRPr="006B4549" w:rsidRDefault="00815AAE" w:rsidP="003C31E8">
      <w:pPr>
        <w:pStyle w:val="Standard"/>
        <w:contextualSpacing/>
        <w:jc w:val="both"/>
        <w:rPr>
          <w:rFonts w:cs="Times New Roman"/>
          <w:color w:val="1C1C1C"/>
          <w:sz w:val="28"/>
          <w:szCs w:val="28"/>
        </w:rPr>
      </w:pPr>
      <w:r w:rsidRPr="006B4549">
        <w:rPr>
          <w:rFonts w:cs="Times New Roman"/>
          <w:color w:val="1C1C1C"/>
          <w:sz w:val="28"/>
          <w:szCs w:val="28"/>
        </w:rPr>
        <w:t>А вот ещё несколько признаков имеющегося заболевания:</w:t>
      </w:r>
    </w:p>
    <w:p w:rsidR="00815AAE" w:rsidRPr="006B4549" w:rsidRDefault="00815AAE" w:rsidP="003C31E8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после физической нагрузки стопа побаливает (первая стадия болезни);</w:t>
      </w:r>
    </w:p>
    <w:p w:rsidR="00815AAE" w:rsidRPr="003C31E8" w:rsidRDefault="00815AAE" w:rsidP="003C31E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к вечеру стопы устают и отекают, боль охватывает всю ногу вплоть до коленного сустава (вторая стадия плоскостопия);</w:t>
      </w:r>
    </w:p>
    <w:p w:rsidR="00815AAE" w:rsidRPr="006B4549" w:rsidRDefault="00815AAE" w:rsidP="003C31E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точный и правильный диагноз можно поставить</w:t>
      </w:r>
      <w:r w:rsidR="003C31E8">
        <w:rPr>
          <w:color w:val="1C1C1C"/>
          <w:sz w:val="28"/>
          <w:szCs w:val="28"/>
        </w:rPr>
        <w:t>,</w:t>
      </w:r>
      <w:r w:rsidRPr="006B4549">
        <w:rPr>
          <w:color w:val="1C1C1C"/>
          <w:sz w:val="28"/>
          <w:szCs w:val="28"/>
        </w:rPr>
        <w:t xml:space="preserve"> только применяя современные методы исследования;</w:t>
      </w:r>
    </w:p>
    <w:p w:rsidR="00815AAE" w:rsidRPr="006B4549" w:rsidRDefault="00815AAE" w:rsidP="003C31E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лечение должно быть комплексным, направленным, прежде всего</w:t>
      </w:r>
      <w:proofErr w:type="gramStart"/>
      <w:r w:rsidR="003C31E8">
        <w:rPr>
          <w:color w:val="1C1C1C"/>
          <w:sz w:val="28"/>
          <w:szCs w:val="28"/>
        </w:rPr>
        <w:t>.</w:t>
      </w:r>
      <w:proofErr w:type="gramEnd"/>
      <w:r w:rsidRPr="006B4549">
        <w:rPr>
          <w:color w:val="1C1C1C"/>
          <w:sz w:val="28"/>
          <w:szCs w:val="28"/>
        </w:rPr>
        <w:t xml:space="preserve"> </w:t>
      </w:r>
      <w:proofErr w:type="gramStart"/>
      <w:r w:rsidRPr="006B4549">
        <w:rPr>
          <w:color w:val="1C1C1C"/>
          <w:sz w:val="28"/>
          <w:szCs w:val="28"/>
        </w:rPr>
        <w:t>н</w:t>
      </w:r>
      <w:proofErr w:type="gramEnd"/>
      <w:r w:rsidRPr="006B4549">
        <w:rPr>
          <w:color w:val="1C1C1C"/>
          <w:sz w:val="28"/>
          <w:szCs w:val="28"/>
        </w:rPr>
        <w:t>а устранение причины заболевания.</w:t>
      </w:r>
    </w:p>
    <w:p w:rsidR="003C31E8" w:rsidRDefault="003C31E8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</w:p>
    <w:p w:rsidR="00842EEE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А пока Вы дойдёте до специалиста</w:t>
      </w:r>
      <w:r w:rsidR="00842EEE">
        <w:rPr>
          <w:color w:val="1C1C1C"/>
          <w:sz w:val="28"/>
          <w:szCs w:val="28"/>
        </w:rPr>
        <w:t xml:space="preserve">, не стоит сидеть, сложа руки. </w:t>
      </w:r>
    </w:p>
    <w:p w:rsidR="003C31E8" w:rsidRDefault="00815AAE" w:rsidP="003C31E8">
      <w:pPr>
        <w:pStyle w:val="a3"/>
        <w:spacing w:after="0"/>
        <w:contextualSpacing/>
        <w:jc w:val="both"/>
        <w:rPr>
          <w:b/>
          <w:bCs/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br/>
      </w:r>
    </w:p>
    <w:p w:rsidR="003C31E8" w:rsidRDefault="003C31E8" w:rsidP="003C31E8">
      <w:pPr>
        <w:pStyle w:val="a3"/>
        <w:spacing w:after="0"/>
        <w:contextualSpacing/>
        <w:jc w:val="both"/>
        <w:rPr>
          <w:b/>
          <w:bCs/>
          <w:color w:val="1C1C1C"/>
          <w:sz w:val="28"/>
          <w:szCs w:val="28"/>
        </w:rPr>
      </w:pPr>
    </w:p>
    <w:p w:rsidR="003C31E8" w:rsidRDefault="003C31E8" w:rsidP="003C31E8">
      <w:pPr>
        <w:pStyle w:val="a3"/>
        <w:spacing w:after="0"/>
        <w:contextualSpacing/>
        <w:jc w:val="both"/>
        <w:rPr>
          <w:b/>
          <w:bCs/>
          <w:color w:val="1C1C1C"/>
          <w:sz w:val="28"/>
          <w:szCs w:val="28"/>
        </w:rPr>
      </w:pPr>
    </w:p>
    <w:p w:rsidR="003C31E8" w:rsidRDefault="003C31E8" w:rsidP="003C31E8">
      <w:pPr>
        <w:pStyle w:val="a3"/>
        <w:spacing w:after="0"/>
        <w:contextualSpacing/>
        <w:jc w:val="both"/>
        <w:rPr>
          <w:b/>
          <w:bCs/>
          <w:color w:val="1C1C1C"/>
          <w:sz w:val="28"/>
          <w:szCs w:val="28"/>
        </w:rPr>
      </w:pPr>
    </w:p>
    <w:p w:rsidR="00815AAE" w:rsidRDefault="00815AAE" w:rsidP="003C31E8">
      <w:pPr>
        <w:pStyle w:val="a3"/>
        <w:spacing w:after="0"/>
        <w:contextualSpacing/>
        <w:jc w:val="center"/>
        <w:rPr>
          <w:b/>
          <w:bCs/>
          <w:color w:val="1C1C1C"/>
          <w:sz w:val="28"/>
          <w:szCs w:val="28"/>
        </w:rPr>
      </w:pPr>
      <w:r w:rsidRPr="006B4549">
        <w:rPr>
          <w:b/>
          <w:bCs/>
          <w:color w:val="1C1C1C"/>
          <w:sz w:val="28"/>
          <w:szCs w:val="28"/>
        </w:rPr>
        <w:lastRenderedPageBreak/>
        <w:t>Профилактика плоскостопия</w:t>
      </w:r>
    </w:p>
    <w:p w:rsidR="003C31E8" w:rsidRPr="006B4549" w:rsidRDefault="003C31E8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</w:p>
    <w:p w:rsidR="00815AAE" w:rsidRDefault="00815AAE" w:rsidP="003C31E8">
      <w:pPr>
        <w:pStyle w:val="a4"/>
        <w:ind w:left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  <w:t>Специальные упражнения следует чередовать с общеразвивающими для всех мышечных групп и с упражнениями на расслабление. Применение общеразвивающих упражнений при плоскостопии особенно важно, так как оно развивается у физически ослабленных детей.</w:t>
      </w:r>
    </w:p>
    <w:p w:rsidR="003C31E8" w:rsidRPr="006B4549" w:rsidRDefault="003C31E8" w:rsidP="003C31E8">
      <w:pPr>
        <w:pStyle w:val="a4"/>
        <w:ind w:left="0"/>
        <w:contextualSpacing/>
        <w:jc w:val="both"/>
        <w:rPr>
          <w:color w:val="1C1C1C"/>
          <w:sz w:val="28"/>
          <w:szCs w:val="28"/>
        </w:rPr>
      </w:pPr>
    </w:p>
    <w:p w:rsidR="006A5955" w:rsidRPr="006B4549" w:rsidRDefault="003C31E8" w:rsidP="003C31E8">
      <w:pPr>
        <w:pStyle w:val="a4"/>
        <w:ind w:left="0"/>
        <w:contextualSpacing/>
        <w:jc w:val="center"/>
        <w:rPr>
          <w:color w:val="1C1C1C"/>
          <w:sz w:val="28"/>
          <w:szCs w:val="28"/>
        </w:rPr>
      </w:pPr>
      <w:r w:rsidRPr="006B4549">
        <w:rPr>
          <w:noProof/>
          <w:color w:val="1C1C1C"/>
          <w:sz w:val="28"/>
          <w:szCs w:val="28"/>
          <w:lang w:eastAsia="ru-RU" w:bidi="ar-SA"/>
        </w:rPr>
        <w:drawing>
          <wp:inline distT="0" distB="0" distL="0" distR="0">
            <wp:extent cx="6007680" cy="1424880"/>
            <wp:effectExtent l="0" t="0" r="0" b="0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680" cy="142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33" w:type="dxa"/>
        <w:tblInd w:w="-4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33"/>
      </w:tblGrid>
      <w:tr w:rsidR="00815AAE" w:rsidRPr="006B4549" w:rsidTr="003C31E8">
        <w:tc>
          <w:tcPr>
            <w:tcW w:w="10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1E8" w:rsidRDefault="003C31E8" w:rsidP="003C31E8">
            <w:pPr>
              <w:pStyle w:val="a5"/>
              <w:ind w:left="440"/>
              <w:contextualSpacing/>
              <w:jc w:val="both"/>
              <w:rPr>
                <w:i/>
                <w:iCs/>
                <w:color w:val="1C1C1C"/>
                <w:sz w:val="28"/>
                <w:szCs w:val="28"/>
                <w:u w:val="single"/>
              </w:rPr>
            </w:pPr>
          </w:p>
          <w:p w:rsidR="00815AAE" w:rsidRPr="006B4549" w:rsidRDefault="00815AAE" w:rsidP="003C31E8">
            <w:pPr>
              <w:pStyle w:val="a5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i/>
                <w:iCs/>
                <w:color w:val="1C1C1C"/>
                <w:sz w:val="28"/>
                <w:szCs w:val="28"/>
                <w:u w:val="single"/>
              </w:rPr>
              <w:t>Упражнения сидя</w:t>
            </w:r>
            <w:r w:rsidRPr="006B4549">
              <w:rPr>
                <w:color w:val="1C1C1C"/>
                <w:sz w:val="28"/>
                <w:szCs w:val="28"/>
              </w:rPr>
              <w:t xml:space="preserve">   </w:t>
            </w:r>
          </w:p>
          <w:p w:rsidR="00815AAE" w:rsidRPr="006B4549" w:rsidRDefault="00815AAE" w:rsidP="003C31E8">
            <w:pPr>
              <w:pStyle w:val="a5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</w:p>
        </w:tc>
      </w:tr>
      <w:tr w:rsidR="00815AAE" w:rsidRPr="006B4549" w:rsidTr="003C31E8">
        <w:tc>
          <w:tcPr>
            <w:tcW w:w="10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5AAE" w:rsidRPr="006B4549" w:rsidRDefault="00815AAE" w:rsidP="003C31E8">
            <w:pPr>
              <w:pStyle w:val="a4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>1 - разведение и сведение пяток, не отрывая носков от пола;</w:t>
            </w:r>
          </w:p>
          <w:p w:rsidR="00815AAE" w:rsidRPr="006B4549" w:rsidRDefault="00815AAE" w:rsidP="003C31E8">
            <w:pPr>
              <w:pStyle w:val="a4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>2 - захватывание стопами мяча и приподнимание его;</w:t>
            </w:r>
          </w:p>
          <w:p w:rsidR="00815AAE" w:rsidRPr="006B4549" w:rsidRDefault="00815AAE" w:rsidP="003C31E8">
            <w:pPr>
              <w:pStyle w:val="a4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>3 - максимальное сгибание и разгибание стоп;</w:t>
            </w:r>
          </w:p>
          <w:p w:rsidR="00815AAE" w:rsidRPr="006B4549" w:rsidRDefault="00815AAE" w:rsidP="003C31E8">
            <w:pPr>
              <w:pStyle w:val="a4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>4 - захватывание и приподнимание пальцами ног различных предметов (камешков, карандашей и др.);</w:t>
            </w:r>
          </w:p>
          <w:p w:rsidR="00815AAE" w:rsidRPr="006B4549" w:rsidRDefault="00815AAE" w:rsidP="003C31E8">
            <w:pPr>
              <w:pStyle w:val="a4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>5 - скольжение стопами вперед и назад с помощью пальцев;</w:t>
            </w:r>
          </w:p>
          <w:p w:rsidR="00815AAE" w:rsidRPr="006B4549" w:rsidRDefault="00815AAE" w:rsidP="003C31E8">
            <w:pPr>
              <w:pStyle w:val="a4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>6 - сдавление стопами резинового мяча;</w:t>
            </w:r>
          </w:p>
          <w:p w:rsidR="00815AAE" w:rsidRPr="006B4549" w:rsidRDefault="00815AAE" w:rsidP="003C31E8">
            <w:pPr>
              <w:pStyle w:val="a4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>7 - собирание пальцами ног матерчатого коврика в складки;</w:t>
            </w:r>
          </w:p>
          <w:p w:rsidR="00815AAE" w:rsidRDefault="00815AAE" w:rsidP="003C31E8">
            <w:pPr>
              <w:pStyle w:val="a4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>8 - прокатывание палки стопами</w:t>
            </w:r>
            <w:r w:rsidR="003C31E8">
              <w:rPr>
                <w:color w:val="1C1C1C"/>
                <w:sz w:val="28"/>
                <w:szCs w:val="28"/>
              </w:rPr>
              <w:t>.</w:t>
            </w:r>
          </w:p>
          <w:p w:rsidR="003C31E8" w:rsidRPr="006B4549" w:rsidRDefault="003C31E8" w:rsidP="003C31E8">
            <w:pPr>
              <w:pStyle w:val="a4"/>
              <w:ind w:left="440"/>
              <w:contextualSpacing/>
              <w:jc w:val="both"/>
              <w:rPr>
                <w:color w:val="1C1C1C"/>
                <w:sz w:val="28"/>
                <w:szCs w:val="28"/>
              </w:rPr>
            </w:pPr>
          </w:p>
        </w:tc>
      </w:tr>
      <w:tr w:rsidR="00815AAE" w:rsidRPr="006B4549" w:rsidTr="003C31E8">
        <w:tc>
          <w:tcPr>
            <w:tcW w:w="10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5AAE" w:rsidRDefault="00815AAE" w:rsidP="003C31E8">
            <w:pPr>
              <w:pStyle w:val="a5"/>
              <w:ind w:firstLine="440"/>
              <w:contextualSpacing/>
              <w:jc w:val="both"/>
              <w:rPr>
                <w:i/>
                <w:iCs/>
                <w:color w:val="1C1C1C"/>
                <w:sz w:val="28"/>
                <w:szCs w:val="28"/>
                <w:u w:val="single"/>
              </w:rPr>
            </w:pPr>
            <w:r w:rsidRPr="006B4549">
              <w:rPr>
                <w:i/>
                <w:iCs/>
                <w:color w:val="1C1C1C"/>
                <w:sz w:val="28"/>
                <w:szCs w:val="28"/>
                <w:u w:val="single"/>
              </w:rPr>
              <w:t>Упражнения стоя</w:t>
            </w:r>
          </w:p>
          <w:p w:rsidR="003C31E8" w:rsidRPr="006B4549" w:rsidRDefault="003C31E8" w:rsidP="003C31E8">
            <w:pPr>
              <w:pStyle w:val="a5"/>
              <w:contextualSpacing/>
              <w:jc w:val="both"/>
              <w:rPr>
                <w:i/>
                <w:iCs/>
                <w:color w:val="1C1C1C"/>
                <w:sz w:val="28"/>
                <w:szCs w:val="28"/>
                <w:u w:val="single"/>
              </w:rPr>
            </w:pPr>
          </w:p>
          <w:p w:rsidR="00815AAE" w:rsidRPr="006B4549" w:rsidRDefault="00815AAE" w:rsidP="003C31E8">
            <w:pPr>
              <w:pStyle w:val="a5"/>
              <w:contextualSpacing/>
              <w:jc w:val="center"/>
              <w:rPr>
                <w:color w:val="1C1C1C"/>
                <w:sz w:val="28"/>
                <w:szCs w:val="28"/>
              </w:rPr>
            </w:pPr>
            <w:r w:rsidRPr="006B4549">
              <w:rPr>
                <w:noProof/>
                <w:color w:val="1C1C1C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127919" cy="1203840"/>
                  <wp:effectExtent l="0" t="0" r="0" b="0"/>
                  <wp:docPr id="4" name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919" cy="120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AAE" w:rsidRPr="006B4549" w:rsidTr="003C31E8">
        <w:tc>
          <w:tcPr>
            <w:tcW w:w="10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5AAE" w:rsidRPr="006B4549" w:rsidRDefault="00815AAE" w:rsidP="003C31E8">
            <w:pPr>
              <w:pStyle w:val="a5"/>
              <w:contextualSpacing/>
              <w:jc w:val="both"/>
              <w:rPr>
                <w:sz w:val="28"/>
                <w:szCs w:val="28"/>
              </w:rPr>
            </w:pPr>
          </w:p>
          <w:p w:rsidR="00815AAE" w:rsidRPr="006B4549" w:rsidRDefault="003C31E8" w:rsidP="003C31E8">
            <w:pPr>
              <w:pStyle w:val="a4"/>
              <w:ind w:left="0" w:firstLine="440"/>
              <w:contextualSpacing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1</w:t>
            </w:r>
            <w:r w:rsidR="00815AAE" w:rsidRPr="006B4549">
              <w:rPr>
                <w:color w:val="1C1C1C"/>
                <w:sz w:val="28"/>
                <w:szCs w:val="28"/>
              </w:rPr>
              <w:t xml:space="preserve"> - повороты туловища без смещения;</w:t>
            </w:r>
          </w:p>
          <w:p w:rsidR="00815AAE" w:rsidRPr="006B4549" w:rsidRDefault="003C31E8" w:rsidP="003C31E8">
            <w:pPr>
              <w:pStyle w:val="a4"/>
              <w:ind w:left="0" w:firstLine="440"/>
              <w:contextualSpacing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2</w:t>
            </w:r>
            <w:r w:rsidR="00815AAE" w:rsidRPr="006B4549">
              <w:rPr>
                <w:color w:val="1C1C1C"/>
                <w:sz w:val="28"/>
                <w:szCs w:val="28"/>
              </w:rPr>
              <w:t xml:space="preserve"> - перекат с пятки на носок и обратно;</w:t>
            </w:r>
          </w:p>
          <w:p w:rsidR="00815AAE" w:rsidRPr="006B4549" w:rsidRDefault="003C31E8" w:rsidP="003C31E8">
            <w:pPr>
              <w:pStyle w:val="a4"/>
              <w:ind w:left="0" w:firstLine="440"/>
              <w:contextualSpacing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3</w:t>
            </w:r>
            <w:r w:rsidR="00815AAE" w:rsidRPr="006B4549">
              <w:rPr>
                <w:color w:val="1C1C1C"/>
                <w:sz w:val="28"/>
                <w:szCs w:val="28"/>
              </w:rPr>
              <w:t xml:space="preserve"> - полуприседания и приседания на носках, руки в стороны, вверх, вперед;</w:t>
            </w:r>
          </w:p>
          <w:p w:rsidR="00815AAE" w:rsidRPr="006B4549" w:rsidRDefault="003C31E8" w:rsidP="003C31E8">
            <w:pPr>
              <w:pStyle w:val="a4"/>
              <w:ind w:left="0" w:firstLine="440"/>
              <w:contextualSpacing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4</w:t>
            </w:r>
            <w:r w:rsidR="00815AAE" w:rsidRPr="006B4549">
              <w:rPr>
                <w:color w:val="1C1C1C"/>
                <w:sz w:val="28"/>
                <w:szCs w:val="28"/>
              </w:rPr>
              <w:t xml:space="preserve"> - лазания по гимнастической стенке;</w:t>
            </w:r>
          </w:p>
          <w:p w:rsidR="00815AAE" w:rsidRPr="006B4549" w:rsidRDefault="003C31E8" w:rsidP="003C31E8">
            <w:pPr>
              <w:pStyle w:val="a4"/>
              <w:ind w:left="0" w:firstLine="440"/>
              <w:contextualSpacing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5</w:t>
            </w:r>
            <w:r w:rsidR="00815AAE" w:rsidRPr="006B4549">
              <w:rPr>
                <w:color w:val="1C1C1C"/>
                <w:sz w:val="28"/>
                <w:szCs w:val="28"/>
              </w:rPr>
              <w:t xml:space="preserve"> - ходьба по гимнастической палке;</w:t>
            </w:r>
          </w:p>
          <w:p w:rsidR="00815AAE" w:rsidRPr="006B4549" w:rsidRDefault="003C31E8" w:rsidP="003C31E8">
            <w:pPr>
              <w:pStyle w:val="a4"/>
              <w:ind w:left="0" w:firstLine="440"/>
              <w:contextualSpacing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6</w:t>
            </w:r>
            <w:r w:rsidR="00815AAE" w:rsidRPr="006B4549">
              <w:rPr>
                <w:color w:val="1C1C1C"/>
                <w:sz w:val="28"/>
                <w:szCs w:val="28"/>
              </w:rPr>
              <w:t xml:space="preserve"> - ходьба по бруску с наклонными плоскостями;</w:t>
            </w:r>
          </w:p>
          <w:p w:rsidR="00815AAE" w:rsidRPr="006B4549" w:rsidRDefault="003C31E8" w:rsidP="003C31E8">
            <w:pPr>
              <w:pStyle w:val="a4"/>
              <w:ind w:left="0" w:firstLine="440"/>
              <w:contextualSpacing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7</w:t>
            </w:r>
            <w:r w:rsidR="00815AAE" w:rsidRPr="006B4549">
              <w:rPr>
                <w:color w:val="1C1C1C"/>
                <w:sz w:val="28"/>
                <w:szCs w:val="28"/>
              </w:rPr>
              <w:t xml:space="preserve"> - ходьба по ребристой доске;</w:t>
            </w:r>
          </w:p>
          <w:p w:rsidR="00815AAE" w:rsidRPr="006B4549" w:rsidRDefault="003C31E8" w:rsidP="003C31E8">
            <w:pPr>
              <w:pStyle w:val="a4"/>
              <w:ind w:left="0" w:firstLine="440"/>
              <w:contextualSpacing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8</w:t>
            </w:r>
            <w:r w:rsidR="00815AAE" w:rsidRPr="006B4549">
              <w:rPr>
                <w:color w:val="1C1C1C"/>
                <w:sz w:val="28"/>
                <w:szCs w:val="28"/>
              </w:rPr>
              <w:t xml:space="preserve"> - ходьба на носках вверх и вниз по наклонной плоскости;</w:t>
            </w:r>
          </w:p>
          <w:p w:rsidR="00815AAE" w:rsidRPr="006B4549" w:rsidRDefault="003C31E8" w:rsidP="003C31E8">
            <w:pPr>
              <w:pStyle w:val="a4"/>
              <w:ind w:left="0" w:firstLine="440"/>
              <w:contextualSpacing/>
              <w:jc w:val="both"/>
              <w:rPr>
                <w:color w:val="1C1C1C"/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9</w:t>
            </w:r>
            <w:r w:rsidR="00815AAE" w:rsidRPr="006B4549">
              <w:rPr>
                <w:color w:val="1C1C1C"/>
                <w:sz w:val="28"/>
                <w:szCs w:val="28"/>
              </w:rPr>
              <w:t xml:space="preserve"> - ходьба по поролоновому матрацу;</w:t>
            </w:r>
          </w:p>
          <w:p w:rsidR="00815AAE" w:rsidRDefault="00815AAE" w:rsidP="003C31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color w:val="1C1C1C"/>
                <w:sz w:val="28"/>
                <w:szCs w:val="28"/>
              </w:rPr>
            </w:pPr>
            <w:r w:rsidRPr="006B4549">
              <w:rPr>
                <w:color w:val="1C1C1C"/>
                <w:sz w:val="28"/>
                <w:szCs w:val="28"/>
              </w:rPr>
              <w:t>- ходьба на месте по массажному коврику.</w:t>
            </w:r>
          </w:p>
          <w:p w:rsidR="003C31E8" w:rsidRPr="006B4549" w:rsidRDefault="003C31E8" w:rsidP="003C31E8">
            <w:pPr>
              <w:pStyle w:val="a4"/>
              <w:ind w:left="0" w:firstLine="440"/>
              <w:contextualSpacing/>
              <w:jc w:val="both"/>
              <w:rPr>
                <w:color w:val="1C1C1C"/>
                <w:sz w:val="28"/>
                <w:szCs w:val="28"/>
              </w:rPr>
            </w:pPr>
          </w:p>
        </w:tc>
      </w:tr>
    </w:tbl>
    <w:p w:rsidR="00815AAE" w:rsidRPr="003C31E8" w:rsidRDefault="003C31E8" w:rsidP="003C31E8">
      <w:pPr>
        <w:pStyle w:val="a3"/>
        <w:tabs>
          <w:tab w:val="left" w:pos="0"/>
        </w:tabs>
        <w:spacing w:after="0"/>
        <w:contextualSpacing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lastRenderedPageBreak/>
        <w:tab/>
      </w:r>
      <w:r w:rsidR="00815AAE" w:rsidRPr="003C31E8">
        <w:rPr>
          <w:b/>
          <w:i/>
          <w:color w:val="1C1C1C"/>
          <w:sz w:val="28"/>
          <w:szCs w:val="28"/>
        </w:rPr>
        <w:t>Массаж</w:t>
      </w:r>
      <w:r w:rsidR="00815AAE" w:rsidRPr="003C31E8">
        <w:rPr>
          <w:color w:val="1C1C1C"/>
          <w:sz w:val="28"/>
          <w:szCs w:val="28"/>
        </w:rPr>
        <w:t xml:space="preserve"> является прекрасным лечебным средством при плоскостопии. Он уменьшает боли, улучшает </w:t>
      </w:r>
      <w:proofErr w:type="spellStart"/>
      <w:r w:rsidR="00815AAE" w:rsidRPr="003C31E8">
        <w:rPr>
          <w:color w:val="1C1C1C"/>
          <w:sz w:val="28"/>
          <w:szCs w:val="28"/>
        </w:rPr>
        <w:t>лимф</w:t>
      </w:r>
      <w:proofErr w:type="gramStart"/>
      <w:r w:rsidR="00815AAE" w:rsidRPr="003C31E8">
        <w:rPr>
          <w:color w:val="1C1C1C"/>
          <w:sz w:val="28"/>
          <w:szCs w:val="28"/>
        </w:rPr>
        <w:t>о</w:t>
      </w:r>
      <w:proofErr w:type="spellEnd"/>
      <w:r w:rsidR="00815AAE" w:rsidRPr="003C31E8">
        <w:rPr>
          <w:color w:val="1C1C1C"/>
          <w:sz w:val="28"/>
          <w:szCs w:val="28"/>
        </w:rPr>
        <w:t>-</w:t>
      </w:r>
      <w:proofErr w:type="gramEnd"/>
      <w:r w:rsidR="00815AAE" w:rsidRPr="003C31E8">
        <w:rPr>
          <w:color w:val="1C1C1C"/>
          <w:sz w:val="28"/>
          <w:szCs w:val="28"/>
        </w:rPr>
        <w:t xml:space="preserve"> и кровообращение, укрепляет ослабленные мышцы.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 xml:space="preserve">          Также для профилактики во время приема утренних гигиенических процедур можно использовать массажные коврики,  способствующие правильному формированию физиологических сводов стоп и нормализации мышечного тонуса стоп. Рефлекторный массаж</w:t>
      </w:r>
      <w:r w:rsidR="009B20F4" w:rsidRPr="006B4549">
        <w:rPr>
          <w:color w:val="1C1C1C"/>
          <w:sz w:val="28"/>
          <w:szCs w:val="28"/>
        </w:rPr>
        <w:t xml:space="preserve"> у</w:t>
      </w:r>
      <w:r w:rsidRPr="006B4549">
        <w:rPr>
          <w:color w:val="1C1C1C"/>
          <w:sz w:val="28"/>
          <w:szCs w:val="28"/>
        </w:rPr>
        <w:t>лучшает эластичность стопы, укрепляет мышцы стопы. Стимулирует кровообращение и улучшает обменные процессы в нижних конечностях.</w:t>
      </w:r>
    </w:p>
    <w:p w:rsidR="00815AAE" w:rsidRPr="006B4549" w:rsidRDefault="00815AAE" w:rsidP="00D83554">
      <w:pPr>
        <w:pStyle w:val="Standard"/>
        <w:contextualSpacing/>
        <w:jc w:val="center"/>
        <w:rPr>
          <w:rFonts w:cs="Times New Roman"/>
          <w:color w:val="1C1C1C"/>
          <w:sz w:val="28"/>
          <w:szCs w:val="28"/>
        </w:rPr>
      </w:pPr>
      <w:r w:rsidRPr="006B4549">
        <w:rPr>
          <w:rFonts w:cs="Times New Roman"/>
          <w:noProof/>
          <w:color w:val="1C1C1C"/>
          <w:sz w:val="28"/>
          <w:szCs w:val="28"/>
          <w:lang w:eastAsia="ru-RU" w:bidi="ar-SA"/>
        </w:rPr>
        <w:drawing>
          <wp:inline distT="0" distB="0" distL="0" distR="0">
            <wp:extent cx="2381399" cy="1571759"/>
            <wp:effectExtent l="0" t="0" r="0" b="0"/>
            <wp:docPr id="5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9" cy="157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AAE" w:rsidRPr="006B4549" w:rsidRDefault="00815AAE" w:rsidP="003C31E8">
      <w:pPr>
        <w:pStyle w:val="Standard"/>
        <w:contextualSpacing/>
        <w:jc w:val="both"/>
        <w:rPr>
          <w:rFonts w:cs="Times New Roman"/>
          <w:sz w:val="28"/>
          <w:szCs w:val="28"/>
        </w:rPr>
      </w:pPr>
    </w:p>
    <w:p w:rsidR="00815AAE" w:rsidRPr="006B4549" w:rsidRDefault="00815AAE" w:rsidP="003C31E8">
      <w:pPr>
        <w:pStyle w:val="Standard"/>
        <w:contextualSpacing/>
        <w:jc w:val="both"/>
        <w:rPr>
          <w:rFonts w:cs="Times New Roman"/>
          <w:sz w:val="28"/>
          <w:szCs w:val="28"/>
        </w:rPr>
      </w:pPr>
    </w:p>
    <w:p w:rsidR="00D83554" w:rsidRDefault="00815AAE" w:rsidP="001474C2">
      <w:pPr>
        <w:pStyle w:val="a3"/>
        <w:spacing w:after="0"/>
        <w:ind w:firstLine="708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 xml:space="preserve">Важно соблюдение </w:t>
      </w:r>
      <w:r w:rsidRPr="00842EEE">
        <w:rPr>
          <w:b/>
          <w:bCs/>
          <w:color w:val="1C1C1C"/>
          <w:sz w:val="28"/>
          <w:szCs w:val="28"/>
          <w:u w:val="single"/>
        </w:rPr>
        <w:t>правил гигиены стоп</w:t>
      </w:r>
      <w:r w:rsidRPr="00842EEE">
        <w:rPr>
          <w:color w:val="1C1C1C"/>
          <w:sz w:val="28"/>
          <w:szCs w:val="28"/>
          <w:u w:val="single"/>
        </w:rPr>
        <w:t>ы</w:t>
      </w:r>
      <w:r w:rsidRPr="006B4549">
        <w:rPr>
          <w:color w:val="1C1C1C"/>
          <w:sz w:val="28"/>
          <w:szCs w:val="28"/>
        </w:rPr>
        <w:t>, разумно сконструированная и правильно используемая обувь.</w:t>
      </w:r>
    </w:p>
    <w:p w:rsidR="00815AAE" w:rsidRPr="006B4549" w:rsidRDefault="00815AAE" w:rsidP="00D83554">
      <w:pPr>
        <w:pStyle w:val="a3"/>
        <w:spacing w:after="0"/>
        <w:ind w:firstLine="708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К этим правилам относится: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- уход за кожей (ежедневные гигиенические ванночки с детским мылом, содой при температуре воды +36-37);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proofErr w:type="gramStart"/>
      <w:r w:rsidRPr="006B4549">
        <w:rPr>
          <w:color w:val="1C1C1C"/>
          <w:sz w:val="28"/>
          <w:szCs w:val="28"/>
        </w:rPr>
        <w:t xml:space="preserve">- </w:t>
      </w:r>
      <w:r w:rsidR="00D83554" w:rsidRPr="006B4549">
        <w:rPr>
          <w:color w:val="1C1C1C"/>
          <w:sz w:val="28"/>
          <w:szCs w:val="28"/>
        </w:rPr>
        <w:t xml:space="preserve">уход за </w:t>
      </w:r>
      <w:r w:rsidRPr="006B4549">
        <w:rPr>
          <w:color w:val="1C1C1C"/>
          <w:sz w:val="28"/>
          <w:szCs w:val="28"/>
        </w:rPr>
        <w:t>ногтями (ногти следует подрезать раз в неделю.</w:t>
      </w:r>
      <w:proofErr w:type="gramEnd"/>
      <w:r w:rsidRPr="006B4549">
        <w:rPr>
          <w:color w:val="1C1C1C"/>
          <w:sz w:val="28"/>
          <w:szCs w:val="28"/>
        </w:rPr>
        <w:t xml:space="preserve"> </w:t>
      </w:r>
      <w:proofErr w:type="gramStart"/>
      <w:r w:rsidRPr="006B4549">
        <w:rPr>
          <w:color w:val="1C1C1C"/>
          <w:sz w:val="28"/>
          <w:szCs w:val="28"/>
        </w:rPr>
        <w:t>Линия ногтя должна быть прямой, а не овальной, иначе ноготь может врасти в кожу);</w:t>
      </w:r>
      <w:proofErr w:type="gramEnd"/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 xml:space="preserve">- правильный подбор </w:t>
      </w:r>
      <w:r w:rsidR="00842EEE">
        <w:rPr>
          <w:color w:val="1C1C1C"/>
          <w:sz w:val="28"/>
          <w:szCs w:val="28"/>
        </w:rPr>
        <w:t>колготок</w:t>
      </w:r>
      <w:r w:rsidRPr="006B4549">
        <w:rPr>
          <w:color w:val="1C1C1C"/>
          <w:sz w:val="28"/>
          <w:szCs w:val="28"/>
        </w:rPr>
        <w:t>, носков и обуви.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</w:r>
      <w:r w:rsidR="00842EEE">
        <w:rPr>
          <w:color w:val="1C1C1C"/>
          <w:sz w:val="28"/>
          <w:szCs w:val="28"/>
        </w:rPr>
        <w:t>Колготки</w:t>
      </w:r>
      <w:r w:rsidRPr="006B4549">
        <w:rPr>
          <w:color w:val="1C1C1C"/>
          <w:sz w:val="28"/>
          <w:szCs w:val="28"/>
        </w:rPr>
        <w:t xml:space="preserve"> должны соответствовать размеру стопы. Рекомендуется носить </w:t>
      </w:r>
      <w:r w:rsidR="00842EEE">
        <w:rPr>
          <w:color w:val="1C1C1C"/>
          <w:sz w:val="28"/>
          <w:szCs w:val="28"/>
        </w:rPr>
        <w:t>колготки</w:t>
      </w:r>
      <w:r w:rsidRPr="006B4549">
        <w:rPr>
          <w:color w:val="1C1C1C"/>
          <w:sz w:val="28"/>
          <w:szCs w:val="28"/>
        </w:rPr>
        <w:t xml:space="preserve">, хорошо пропускающие воздух и впитывающие пот. Лучше всего соответствуют этим требованиям хлопчатобумажные и шерстяные изделия. Детям, страдающим повышенной потливостью, кожными заболеваниями, ревматизмом, </w:t>
      </w:r>
      <w:r w:rsidR="00842EEE">
        <w:rPr>
          <w:color w:val="1C1C1C"/>
          <w:sz w:val="28"/>
          <w:szCs w:val="28"/>
        </w:rPr>
        <w:t>колготки</w:t>
      </w:r>
      <w:r w:rsidRPr="006B4549">
        <w:rPr>
          <w:color w:val="1C1C1C"/>
          <w:sz w:val="28"/>
          <w:szCs w:val="28"/>
        </w:rPr>
        <w:t xml:space="preserve"> и носки из синтетических волокон носить вовсе не рекомендуется.</w:t>
      </w:r>
    </w:p>
    <w:p w:rsidR="00D83554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</w:r>
    </w:p>
    <w:p w:rsidR="00815AAE" w:rsidRDefault="00815AAE" w:rsidP="00842EEE">
      <w:pPr>
        <w:pStyle w:val="a3"/>
        <w:spacing w:after="0"/>
        <w:ind w:firstLine="708"/>
        <w:contextualSpacing/>
        <w:jc w:val="center"/>
        <w:rPr>
          <w:b/>
          <w:bCs/>
          <w:color w:val="1C1C1C"/>
          <w:sz w:val="28"/>
          <w:szCs w:val="28"/>
          <w:u w:val="single"/>
        </w:rPr>
      </w:pPr>
      <w:r w:rsidRPr="00842EEE">
        <w:rPr>
          <w:b/>
          <w:bCs/>
          <w:color w:val="1C1C1C"/>
          <w:sz w:val="28"/>
          <w:szCs w:val="28"/>
          <w:u w:val="single"/>
        </w:rPr>
        <w:t>Как правильно подобрать обувь?</w:t>
      </w:r>
    </w:p>
    <w:p w:rsidR="00842EEE" w:rsidRPr="00842EEE" w:rsidRDefault="00842EEE" w:rsidP="00842EEE">
      <w:pPr>
        <w:pStyle w:val="a3"/>
        <w:spacing w:after="0"/>
        <w:ind w:firstLine="708"/>
        <w:contextualSpacing/>
        <w:jc w:val="center"/>
        <w:rPr>
          <w:color w:val="1C1C1C"/>
          <w:sz w:val="28"/>
          <w:szCs w:val="28"/>
          <w:u w:val="single"/>
        </w:rPr>
      </w:pPr>
    </w:p>
    <w:p w:rsidR="00815AAE" w:rsidRPr="006B4549" w:rsidRDefault="00815AAE" w:rsidP="00D83554">
      <w:pPr>
        <w:pStyle w:val="a3"/>
        <w:spacing w:after="0"/>
        <w:ind w:firstLine="708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У мальчиков и девочек ежегодный прирост стопы (до 7 лет включительно) составляет в среднем 11 мм.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</w:r>
      <w:r w:rsidR="00C849F7">
        <w:rPr>
          <w:color w:val="1C1C1C"/>
          <w:sz w:val="28"/>
          <w:szCs w:val="28"/>
        </w:rPr>
        <w:t>Необходимо п</w:t>
      </w:r>
      <w:r w:rsidRPr="006B4549">
        <w:rPr>
          <w:color w:val="1C1C1C"/>
          <w:sz w:val="28"/>
          <w:szCs w:val="28"/>
        </w:rPr>
        <w:t xml:space="preserve">равильно менять обувь раз в 6 месяцев и учитывать при этом не только размер, но и полноту. Все дело в том, что стопы при одной и той же длине имеют различную полноту. Поэтому обувь и колодка одного и того же номера выпускаются нескольких поперечных размеров - </w:t>
      </w:r>
      <w:proofErr w:type="spellStart"/>
      <w:r w:rsidRPr="006B4549">
        <w:rPr>
          <w:color w:val="1C1C1C"/>
          <w:sz w:val="28"/>
          <w:szCs w:val="28"/>
        </w:rPr>
        <w:t>полнот</w:t>
      </w:r>
      <w:proofErr w:type="spellEnd"/>
      <w:r w:rsidRPr="006B4549">
        <w:rPr>
          <w:color w:val="1C1C1C"/>
          <w:sz w:val="28"/>
          <w:szCs w:val="28"/>
        </w:rPr>
        <w:t xml:space="preserve">. (Под полнотой обуви понимается соотношение поперечных ее размеров и длины.) Для детей шьют обувь обычно двух </w:t>
      </w:r>
      <w:proofErr w:type="spellStart"/>
      <w:r w:rsidRPr="006B4549">
        <w:rPr>
          <w:color w:val="1C1C1C"/>
          <w:sz w:val="28"/>
          <w:szCs w:val="28"/>
        </w:rPr>
        <w:t>полнот</w:t>
      </w:r>
      <w:proofErr w:type="spellEnd"/>
      <w:r w:rsidRPr="006B4549">
        <w:rPr>
          <w:color w:val="1C1C1C"/>
          <w:sz w:val="28"/>
          <w:szCs w:val="28"/>
        </w:rPr>
        <w:t>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  <w:t xml:space="preserve">Детскую обувь рекомендуется изготовлять из кожи. Кроме кожи, для верха обуви используются ткани текстильные, шерстяные и мех. Обувь должна быть устойчивой, обязательно с задником и удобно закрепляться на ноге (шнурками, </w:t>
      </w:r>
      <w:proofErr w:type="spellStart"/>
      <w:r w:rsidRPr="006B4549">
        <w:rPr>
          <w:color w:val="1C1C1C"/>
          <w:sz w:val="28"/>
          <w:szCs w:val="28"/>
        </w:rPr>
        <w:t>чрезподъемными</w:t>
      </w:r>
      <w:proofErr w:type="spellEnd"/>
      <w:r w:rsidRPr="006B4549">
        <w:rPr>
          <w:color w:val="1C1C1C"/>
          <w:sz w:val="28"/>
          <w:szCs w:val="28"/>
        </w:rPr>
        <w:t xml:space="preserve"> ремнями, пуговицами, "молнией"); задник - достаточно </w:t>
      </w:r>
      <w:r w:rsidRPr="006B4549">
        <w:rPr>
          <w:color w:val="1C1C1C"/>
          <w:sz w:val="28"/>
          <w:szCs w:val="28"/>
        </w:rPr>
        <w:lastRenderedPageBreak/>
        <w:t>устойчивым и не допускать скольжения стопы, низ обуви на уровне пучков (плюснефаланговых суставов и корня пальцев)</w:t>
      </w:r>
      <w:r w:rsidR="00842EEE">
        <w:rPr>
          <w:color w:val="1C1C1C"/>
          <w:sz w:val="28"/>
          <w:szCs w:val="28"/>
        </w:rPr>
        <w:t xml:space="preserve"> – </w:t>
      </w:r>
      <w:r w:rsidRPr="006B4549">
        <w:rPr>
          <w:color w:val="1C1C1C"/>
          <w:sz w:val="28"/>
          <w:szCs w:val="28"/>
        </w:rPr>
        <w:t>эластичным.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  <w:t>Уменьшение жесткости подошвы обеспечивает равномерное распределение нагрузки по всей площади опоры и правильный режим движения стопы.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  <w:t>Ровная, плоская, негнущаяся подошва, так называемый жесткий низ обуви, ограничивая движения большого пальца, сдвигает его кнаружи. Страдает от этого мышца, отводящая большой палец.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  <w:t>Жесткая обувь также ограничивает движения суставов стоп, затрудняет ходьбу. Наступает быстрое утомление мышц, что способствует развитию плоскостопия.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  <w:t xml:space="preserve">Слишком мягкая подошва при длительном стоянии, ходьбе по твердому грунту, асфальту, полу приводит к быстрому утомлению мышц, а, следовательно, и </w:t>
      </w:r>
      <w:proofErr w:type="spellStart"/>
      <w:r w:rsidRPr="006B4549">
        <w:rPr>
          <w:color w:val="1C1C1C"/>
          <w:sz w:val="28"/>
          <w:szCs w:val="28"/>
        </w:rPr>
        <w:t>распластыванию</w:t>
      </w:r>
      <w:proofErr w:type="spellEnd"/>
      <w:r w:rsidRPr="006B4549">
        <w:rPr>
          <w:color w:val="1C1C1C"/>
          <w:sz w:val="28"/>
          <w:szCs w:val="28"/>
        </w:rPr>
        <w:t xml:space="preserve"> стопы. Используется такая обувь строго по показаниям (для занятий гимнастики) и ограниченно по времени.</w:t>
      </w:r>
    </w:p>
    <w:p w:rsidR="002F6C24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  <w:t>По весу обувь должна быть максимально легкой, такой, чтоб не перегружать стопу своим весом. Тяжелая обувь затрудняет передвижение, увеличивает расход энергии, приводит к утомлению.</w:t>
      </w:r>
    </w:p>
    <w:p w:rsidR="002F6C24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  <w:t>Для детской обуви необходим каблук. Каблук, искусственно повышая свод стопы, предупреждает плоскостопие, защищает пятку от ушибов, повышает износоустойчивость обуви. Высота каблука обуви для дошкольников от 5 до 10 мм (вместе с толщиной подошвы). Стелька должна иметь прямой внутренний край, учитывая лучевую форму детской стопы.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  <w:t>Обувь подбирают не только по размеру (длине) и полноте (окружности), но и с учетом сезона и назначения. Таким образом, размер обуви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стопы.</w:t>
      </w:r>
    </w:p>
    <w:p w:rsidR="002F6C24" w:rsidRPr="006B4549" w:rsidRDefault="00815AAE" w:rsidP="001474C2">
      <w:pPr>
        <w:pStyle w:val="a3"/>
        <w:spacing w:after="0"/>
        <w:ind w:firstLine="708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>Обувь не должна быть слишком тесной или просторной.</w:t>
      </w:r>
      <w:bookmarkStart w:id="0" w:name="_GoBack"/>
      <w:bookmarkEnd w:id="0"/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  <w:t>Детям с плоской стопой не рекомендуется носить обувь без каблуков на тонкой или резиновой подошве. Высота каблука для детей раннего и дошкольного возраста должна быть 1,5-2 см, для подростков- 3-4 см.</w:t>
      </w:r>
    </w:p>
    <w:p w:rsidR="002F6C24" w:rsidRPr="006B4549" w:rsidRDefault="002F6C24" w:rsidP="008851B8">
      <w:pPr>
        <w:pStyle w:val="a3"/>
        <w:spacing w:after="0"/>
        <w:contextualSpacing/>
        <w:jc w:val="center"/>
        <w:rPr>
          <w:color w:val="1C1C1C"/>
          <w:sz w:val="28"/>
          <w:szCs w:val="28"/>
        </w:rPr>
      </w:pPr>
      <w:r w:rsidRPr="006B4549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238750" cy="3438525"/>
            <wp:effectExtent l="19050" t="0" r="0" b="0"/>
            <wp:docPr id="7" name="Рисунок 4" descr="http://zdorovyestopy.ru/wp-content/uploads/2015/11/ortopedicheskaya-obuv-dlya-det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dorovyestopy.ru/wp-content/uploads/2015/11/ortopedicheskaya-obuv-dlya-detey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55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lastRenderedPageBreak/>
        <w:tab/>
      </w:r>
    </w:p>
    <w:p w:rsidR="006A5955" w:rsidRPr="006B4549" w:rsidRDefault="006A5955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 xml:space="preserve">          </w:t>
      </w:r>
      <w:r w:rsidR="00815AAE" w:rsidRPr="006B4549">
        <w:rPr>
          <w:color w:val="1C1C1C"/>
          <w:sz w:val="28"/>
          <w:szCs w:val="28"/>
        </w:rPr>
        <w:t>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Поэтому, особое значение имеет организация профилактики плоскостопия в раннем возрасте.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ab/>
      </w:r>
      <w:r w:rsidR="009B20F4" w:rsidRPr="006B4549">
        <w:rPr>
          <w:color w:val="1C1C1C"/>
          <w:sz w:val="28"/>
          <w:szCs w:val="28"/>
        </w:rPr>
        <w:t>В</w:t>
      </w:r>
      <w:r w:rsidR="000A1B64" w:rsidRPr="006B4549">
        <w:rPr>
          <w:color w:val="1C1C1C"/>
          <w:sz w:val="28"/>
          <w:szCs w:val="28"/>
        </w:rPr>
        <w:t xml:space="preserve"> </w:t>
      </w:r>
      <w:r w:rsidRPr="006B4549">
        <w:rPr>
          <w:color w:val="1C1C1C"/>
          <w:sz w:val="28"/>
          <w:szCs w:val="28"/>
        </w:rPr>
        <w:t>дошкольном возрасте</w:t>
      </w:r>
      <w:r w:rsidR="00885D0B">
        <w:rPr>
          <w:color w:val="1C1C1C"/>
          <w:sz w:val="28"/>
          <w:szCs w:val="28"/>
        </w:rPr>
        <w:t xml:space="preserve">  </w:t>
      </w:r>
      <w:r w:rsidRPr="006B4549">
        <w:rPr>
          <w:color w:val="1C1C1C"/>
          <w:sz w:val="28"/>
          <w:szCs w:val="28"/>
        </w:rPr>
        <w:t xml:space="preserve">организм </w:t>
      </w:r>
      <w:r w:rsidR="000A1B64" w:rsidRPr="006B4549">
        <w:rPr>
          <w:color w:val="1C1C1C"/>
          <w:sz w:val="28"/>
          <w:szCs w:val="28"/>
        </w:rPr>
        <w:t>обладает</w:t>
      </w:r>
      <w:r w:rsidRPr="006B4549">
        <w:rPr>
          <w:color w:val="1C1C1C"/>
          <w:sz w:val="28"/>
          <w:szCs w:val="28"/>
        </w:rPr>
        <w:t xml:space="preserve"> большой пластичностью</w:t>
      </w:r>
      <w:r w:rsidR="00885D0B">
        <w:rPr>
          <w:color w:val="1C1C1C"/>
          <w:sz w:val="28"/>
          <w:szCs w:val="28"/>
        </w:rPr>
        <w:t>;</w:t>
      </w:r>
      <w:r w:rsidR="009B20F4" w:rsidRPr="006B4549">
        <w:rPr>
          <w:color w:val="1C1C1C"/>
          <w:sz w:val="28"/>
          <w:szCs w:val="28"/>
        </w:rPr>
        <w:t xml:space="preserve"> в этот период можно </w:t>
      </w:r>
      <w:r w:rsidRPr="006B4549">
        <w:rPr>
          <w:color w:val="1C1C1C"/>
          <w:sz w:val="28"/>
          <w:szCs w:val="28"/>
        </w:rPr>
        <w:t>остановить развитие плоскостопия или исправить его путем укрепления мышц и связок стопы</w:t>
      </w:r>
      <w:r w:rsidR="000A1B64" w:rsidRPr="006B4549">
        <w:rPr>
          <w:color w:val="1C1C1C"/>
          <w:sz w:val="28"/>
          <w:szCs w:val="28"/>
        </w:rPr>
        <w:t>, при помощи специальных упражнений, массажа и правильно подобранной обуви</w:t>
      </w:r>
      <w:r w:rsidR="009B20F4" w:rsidRPr="006B4549">
        <w:rPr>
          <w:color w:val="1C1C1C"/>
          <w:sz w:val="28"/>
          <w:szCs w:val="28"/>
        </w:rPr>
        <w:t xml:space="preserve"> - в комплексе эти мероприятия помогут </w:t>
      </w:r>
      <w:r w:rsidR="00885D0B">
        <w:rPr>
          <w:color w:val="1C1C1C"/>
          <w:sz w:val="28"/>
          <w:szCs w:val="28"/>
        </w:rPr>
        <w:t>В</w:t>
      </w:r>
      <w:r w:rsidR="009B20F4" w:rsidRPr="006B4549">
        <w:rPr>
          <w:color w:val="1C1C1C"/>
          <w:sz w:val="28"/>
          <w:szCs w:val="28"/>
        </w:rPr>
        <w:t>ашему ребенку расти здоровым.</w:t>
      </w:r>
    </w:p>
    <w:p w:rsidR="00815AAE" w:rsidRPr="006B4549" w:rsidRDefault="00815AAE" w:rsidP="003C31E8">
      <w:pPr>
        <w:pStyle w:val="a3"/>
        <w:spacing w:after="0"/>
        <w:contextualSpacing/>
        <w:jc w:val="both"/>
        <w:rPr>
          <w:color w:val="1C1C1C"/>
          <w:sz w:val="28"/>
          <w:szCs w:val="28"/>
        </w:rPr>
      </w:pPr>
      <w:r w:rsidRPr="006B4549">
        <w:rPr>
          <w:color w:val="1C1C1C"/>
          <w:sz w:val="28"/>
          <w:szCs w:val="28"/>
        </w:rPr>
        <w:t xml:space="preserve"> </w:t>
      </w:r>
      <w:r w:rsidRPr="006B4549">
        <w:rPr>
          <w:color w:val="1C1C1C"/>
          <w:sz w:val="28"/>
          <w:szCs w:val="28"/>
        </w:rPr>
        <w:tab/>
      </w:r>
    </w:p>
    <w:p w:rsidR="00F35908" w:rsidRPr="006B4549" w:rsidRDefault="000A1B64" w:rsidP="00885D0B">
      <w:pPr>
        <w:jc w:val="center"/>
        <w:rPr>
          <w:sz w:val="28"/>
          <w:szCs w:val="28"/>
        </w:rPr>
      </w:pPr>
      <w:r w:rsidRPr="006B4549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257925" cy="1733550"/>
            <wp:effectExtent l="0" t="0" r="0" b="0"/>
            <wp:docPr id="6" name="Рисунок 1" descr="http://www.koipkro.kostroma.ru/Buy/Iva/SiteAssets/%D1%84%D0%BE%D0%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pkro.kostroma.ru/Buy/Iva/SiteAssets/%D1%84%D0%BE%D0%B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005" cy="173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908" w:rsidRPr="006B4549" w:rsidSect="00885D0B">
      <w:pgSz w:w="11906" w:h="16838"/>
      <w:pgMar w:top="851" w:right="849" w:bottom="554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B82"/>
    <w:multiLevelType w:val="multilevel"/>
    <w:tmpl w:val="51D0F810"/>
    <w:styleLink w:val="RTFNum3"/>
    <w:lvl w:ilvl="0">
      <w:numFmt w:val="bullet"/>
      <w:lvlText w:val="•"/>
      <w:lvlJc w:val="left"/>
      <w:pPr>
        <w:ind w:left="707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3DD836D3"/>
    <w:multiLevelType w:val="multilevel"/>
    <w:tmpl w:val="10422A2C"/>
    <w:styleLink w:val="RTFNum2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•"/>
      <w:lvlJc w:val="left"/>
      <w:pPr>
        <w:ind w:left="283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•"/>
      <w:lvlJc w:val="left"/>
      <w:pPr>
        <w:ind w:left="283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308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•"/>
      <w:lvlJc w:val="left"/>
      <w:pPr>
        <w:ind w:left="1015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•"/>
      <w:lvlJc w:val="left"/>
      <w:pPr>
        <w:ind w:left="1722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429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•"/>
      <w:lvlJc w:val="left"/>
      <w:pPr>
        <w:ind w:left="3136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•"/>
      <w:lvlJc w:val="left"/>
      <w:pPr>
        <w:ind w:left="3843" w:hanging="283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>
    <w:nsid w:val="55574023"/>
    <w:multiLevelType w:val="hybridMultilevel"/>
    <w:tmpl w:val="5144F1B0"/>
    <w:lvl w:ilvl="0" w:tplc="F544BB4E">
      <w:start w:val="10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AE"/>
    <w:rsid w:val="00033864"/>
    <w:rsid w:val="000831D9"/>
    <w:rsid w:val="000A1B64"/>
    <w:rsid w:val="001474C2"/>
    <w:rsid w:val="002F6C24"/>
    <w:rsid w:val="003821A6"/>
    <w:rsid w:val="003B065D"/>
    <w:rsid w:val="003C31E8"/>
    <w:rsid w:val="0046241C"/>
    <w:rsid w:val="006A5955"/>
    <w:rsid w:val="006B4549"/>
    <w:rsid w:val="00815AAE"/>
    <w:rsid w:val="00842EEE"/>
    <w:rsid w:val="008851B8"/>
    <w:rsid w:val="00885D0B"/>
    <w:rsid w:val="009B20F4"/>
    <w:rsid w:val="00C42FA2"/>
    <w:rsid w:val="00C849F7"/>
    <w:rsid w:val="00D83554"/>
    <w:rsid w:val="00EA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A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AA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hi-IN"/>
    </w:rPr>
  </w:style>
  <w:style w:type="paragraph" w:customStyle="1" w:styleId="a3">
    <w:name w:val="???????? ?????"/>
    <w:basedOn w:val="Standard"/>
    <w:rsid w:val="00815AAE"/>
    <w:pPr>
      <w:spacing w:after="120"/>
    </w:pPr>
    <w:rPr>
      <w:rFonts w:cs="Times New Roman"/>
    </w:rPr>
  </w:style>
  <w:style w:type="paragraph" w:customStyle="1" w:styleId="a4">
    <w:name w:val="?????????? ??????"/>
    <w:basedOn w:val="Standard"/>
    <w:rsid w:val="00815AAE"/>
    <w:pPr>
      <w:ind w:left="567"/>
    </w:pPr>
    <w:rPr>
      <w:rFonts w:cs="Times New Roman"/>
    </w:rPr>
  </w:style>
  <w:style w:type="paragraph" w:customStyle="1" w:styleId="a5">
    <w:name w:val="?????????? ???????"/>
    <w:basedOn w:val="Standard"/>
    <w:rsid w:val="00815AAE"/>
    <w:rPr>
      <w:rFonts w:cs="Times New Roman"/>
    </w:rPr>
  </w:style>
  <w:style w:type="numbering" w:customStyle="1" w:styleId="RTFNum2">
    <w:name w:val="RTF_Num 2"/>
    <w:basedOn w:val="a2"/>
    <w:rsid w:val="00815AAE"/>
    <w:pPr>
      <w:numPr>
        <w:numId w:val="1"/>
      </w:numPr>
    </w:pPr>
  </w:style>
  <w:style w:type="numbering" w:customStyle="1" w:styleId="RTFNum3">
    <w:name w:val="RTF_Num 3"/>
    <w:basedOn w:val="a2"/>
    <w:rsid w:val="00815AAE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815AA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15AAE"/>
    <w:rPr>
      <w:rFonts w:ascii="Tahoma" w:eastAsia="Times New Roma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RTFNum3"/>
    <w:pPr>
      <w:numPr>
        <w:numId w:val="2"/>
      </w:numPr>
    </w:pPr>
  </w:style>
  <w:style w:type="numbering" w:customStyle="1" w:styleId="a3">
    <w:name w:val="RTF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Admin</cp:lastModifiedBy>
  <cp:revision>13</cp:revision>
  <dcterms:created xsi:type="dcterms:W3CDTF">2016-05-02T08:00:00Z</dcterms:created>
  <dcterms:modified xsi:type="dcterms:W3CDTF">2016-05-12T12:13:00Z</dcterms:modified>
</cp:coreProperties>
</file>